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Ind w:w="-142" w:type="dxa"/>
        <w:tblLook w:val="0400" w:firstRow="0" w:lastRow="0" w:firstColumn="0" w:lastColumn="0" w:noHBand="0" w:noVBand="1"/>
      </w:tblPr>
      <w:tblGrid>
        <w:gridCol w:w="1686"/>
        <w:gridCol w:w="6110"/>
        <w:gridCol w:w="2552"/>
      </w:tblGrid>
      <w:tr w:rsidR="000E7796" w14:paraId="63426926" w14:textId="77777777">
        <w:trPr>
          <w:trHeight w:val="1389"/>
        </w:trPr>
        <w:tc>
          <w:tcPr>
            <w:tcW w:w="1686" w:type="dxa"/>
            <w:shd w:val="clear" w:color="auto" w:fill="auto"/>
          </w:tcPr>
          <w:p w14:paraId="1D683A5C" w14:textId="77777777" w:rsidR="000E7796" w:rsidRDefault="00000000">
            <w:r>
              <w:rPr>
                <w:noProof/>
              </w:rPr>
              <w:drawing>
                <wp:inline distT="0" distB="0" distL="0" distR="0" wp14:anchorId="0DC09368" wp14:editId="2FE3ABC3">
                  <wp:extent cx="861060" cy="861060"/>
                  <wp:effectExtent l="0" t="0" r="0" b="0"/>
                  <wp:docPr id="1" name="image3.png" descr="png_big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.png" descr="png_big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0" w:type="dxa"/>
            <w:shd w:val="clear" w:color="auto" w:fill="auto"/>
          </w:tcPr>
          <w:p w14:paraId="4293AED1" w14:textId="77777777" w:rsidR="000E7796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ООО «МТК»</w:t>
            </w:r>
          </w:p>
          <w:p w14:paraId="36A66822" w14:textId="77777777" w:rsidR="000E7796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ОГРН: 1145032008186, ИНН: 5032284523, КПП: 503201001, ОКПО: 34867503; </w:t>
            </w:r>
          </w:p>
          <w:p w14:paraId="28F5C2E2" w14:textId="77777777" w:rsidR="000E7796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40702810540000003852; К/с 30101810400000000225; </w:t>
            </w:r>
          </w:p>
          <w:p w14:paraId="77422C78" w14:textId="77777777" w:rsidR="000E7796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ПАО Сбербанк г. Москва БИК 044525225. </w:t>
            </w:r>
          </w:p>
          <w:p w14:paraId="40B0E5AA" w14:textId="77777777" w:rsidR="000E7796" w:rsidRDefault="000000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адрес: 143080, Московская область, г. Одинцово, пгт. Лесной Городок, ул. Школьная, д.2, оф. 608, ДЦ «Лесной Сити». </w:t>
            </w:r>
          </w:p>
          <w:p w14:paraId="5D677E27" w14:textId="77777777" w:rsidR="000E7796" w:rsidRDefault="00000000">
            <w:pPr>
              <w:spacing w:after="0" w:line="240" w:lineRule="auto"/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4"/>
                <w:szCs w:val="24"/>
              </w:rPr>
              <w:t>Включаем энергию успеха для вас и вашего проекта!</w:t>
            </w:r>
          </w:p>
        </w:tc>
        <w:tc>
          <w:tcPr>
            <w:tcW w:w="2552" w:type="dxa"/>
            <w:shd w:val="clear" w:color="auto" w:fill="auto"/>
          </w:tcPr>
          <w:p w14:paraId="665F7E60" w14:textId="77777777" w:rsidR="000E7796" w:rsidRDefault="00000000">
            <w:pPr>
              <w:spacing w:after="0" w:line="240" w:lineRule="auto"/>
              <w:jc w:val="right"/>
            </w:pPr>
            <w:r>
              <w:rPr>
                <w:sz w:val="24"/>
                <w:szCs w:val="24"/>
              </w:rPr>
              <w:t xml:space="preserve">+7 (495) 540-58-98 </w:t>
            </w:r>
            <w:hyperlink r:id="rId7">
              <w:r>
                <w:rPr>
                  <w:rStyle w:val="ListLabel1"/>
                </w:rPr>
                <w:t>www.trans-mtk.com</w:t>
              </w:r>
            </w:hyperlink>
          </w:p>
          <w:p w14:paraId="78800B67" w14:textId="77777777" w:rsidR="000E7796" w:rsidRDefault="00000000">
            <w:pPr>
              <w:spacing w:after="0" w:line="240" w:lineRule="auto"/>
              <w:jc w:val="right"/>
            </w:pPr>
            <w:hyperlink r:id="rId8">
              <w:r>
                <w:rPr>
                  <w:rStyle w:val="ListLabel1"/>
                </w:rPr>
                <w:t>info@trans-mtk.com</w:t>
              </w:r>
            </w:hyperlink>
          </w:p>
        </w:tc>
      </w:tr>
    </w:tbl>
    <w:p w14:paraId="05C8C507" w14:textId="77777777" w:rsidR="000E7796" w:rsidRDefault="000E7796">
      <w:pPr>
        <w:spacing w:after="0" w:line="16" w:lineRule="auto"/>
      </w:pPr>
    </w:p>
    <w:p w14:paraId="023B5871" w14:textId="77777777" w:rsidR="000E7796" w:rsidRDefault="000E7796">
      <w:pPr>
        <w:spacing w:after="0" w:line="16" w:lineRule="auto"/>
      </w:pPr>
    </w:p>
    <w:p w14:paraId="39BC91B0" w14:textId="77777777" w:rsidR="000E7796" w:rsidRDefault="00000000">
      <w:pPr>
        <w:jc w:val="center"/>
        <w:rPr>
          <w:b/>
          <w:bCs/>
          <w:color w:val="CC0000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4C412D68" wp14:editId="7B77D940">
                <wp:extent cx="6375400" cy="40005"/>
                <wp:effectExtent l="0" t="0" r="0" b="0"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4880" cy="39240"/>
                        </a:xfrm>
                        <a:prstGeom prst="rect">
                          <a:avLst/>
                        </a:prstGeom>
                        <a:solidFill>
                          <a:srgbClr val="D5DCE4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39E6CB9" w14:textId="77777777" w:rsidR="000E7796" w:rsidRDefault="000E7796">
                            <w:pPr>
                              <w:pStyle w:val="FrameContents"/>
                              <w:spacing w:after="0" w:line="240" w:lineRule="auto"/>
                            </w:pP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fillcolor="#d5dce4" stroked="f" style="position:absolute;margin-left:0pt;margin-top:-3.15pt;width:501.9pt;height:3.05pt;mso-position-vertical:top" wp14:anchorId="7631AF81">
                <w10:wrap type="none"/>
                <v:fill o:detectmouseclick="t" type="solid" color2="#2a231b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</w:rPr>
        <w:t xml:space="preserve"> </w:t>
      </w:r>
      <w:r>
        <w:rPr>
          <w:b/>
          <w:bCs/>
          <w:sz w:val="28"/>
          <w:szCs w:val="28"/>
        </w:rPr>
        <w:t>ОПРОСНЫЙ ЛИСТ</w:t>
      </w:r>
    </w:p>
    <w:p w14:paraId="122DCDFB" w14:textId="77777777" w:rsidR="000E7796" w:rsidRDefault="00000000">
      <w:pPr>
        <w:jc w:val="center"/>
      </w:pPr>
      <w:r>
        <w:rPr>
          <w:b/>
          <w:bCs/>
          <w:sz w:val="24"/>
          <w:szCs w:val="24"/>
        </w:rPr>
        <w:t xml:space="preserve">для заказа </w:t>
      </w:r>
      <w:r>
        <w:rPr>
          <w:b/>
          <w:bCs/>
          <w:sz w:val="24"/>
          <w:szCs w:val="24"/>
          <w:lang w:val="ru-RU"/>
        </w:rPr>
        <w:t xml:space="preserve">масляного </w:t>
      </w:r>
      <w:r>
        <w:rPr>
          <w:b/>
          <w:bCs/>
          <w:sz w:val="24"/>
          <w:szCs w:val="24"/>
        </w:rPr>
        <w:t>трансформатора типа Т</w:t>
      </w:r>
      <w:r>
        <w:rPr>
          <w:b/>
          <w:bCs/>
          <w:sz w:val="24"/>
          <w:szCs w:val="24"/>
          <w:lang w:val="ru-RU"/>
        </w:rPr>
        <w:t>МГ</w:t>
      </w:r>
      <w:r>
        <w:rPr>
          <w:b/>
          <w:bCs/>
          <w:sz w:val="24"/>
          <w:szCs w:val="24"/>
        </w:rPr>
        <w:t>/Т</w:t>
      </w:r>
      <w:r>
        <w:rPr>
          <w:b/>
          <w:bCs/>
          <w:sz w:val="24"/>
          <w:szCs w:val="24"/>
          <w:lang w:val="ru-RU"/>
        </w:rPr>
        <w:t>М</w:t>
      </w:r>
      <w:r>
        <w:rPr>
          <w:b/>
          <w:bCs/>
          <w:sz w:val="24"/>
          <w:szCs w:val="24"/>
        </w:rPr>
        <w:t>/Т</w:t>
      </w:r>
      <w:r>
        <w:rPr>
          <w:b/>
          <w:bCs/>
          <w:sz w:val="24"/>
          <w:szCs w:val="24"/>
          <w:lang w:val="ru-RU"/>
        </w:rPr>
        <w:t>МЗ/ТМН</w:t>
      </w:r>
    </w:p>
    <w:tbl>
      <w:tblPr>
        <w:tblW w:w="9501" w:type="dxa"/>
        <w:jc w:val="center"/>
        <w:tblLook w:val="0400" w:firstRow="0" w:lastRow="0" w:firstColumn="0" w:lastColumn="0" w:noHBand="0" w:noVBand="1"/>
      </w:tblPr>
      <w:tblGrid>
        <w:gridCol w:w="5214"/>
        <w:gridCol w:w="1984"/>
        <w:gridCol w:w="2303"/>
      </w:tblGrid>
      <w:tr w:rsidR="000E7796" w14:paraId="23B5DBA8" w14:textId="77777777">
        <w:trPr>
          <w:trHeight w:val="900"/>
          <w:tblHeader/>
          <w:jc w:val="center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3D3C7" w14:textId="77777777" w:rsidR="000E7796" w:rsidRDefault="000E7796">
            <w:pPr>
              <w:spacing w:line="240" w:lineRule="auto"/>
              <w:jc w:val="center"/>
            </w:pPr>
          </w:p>
          <w:p w14:paraId="7F20389B" w14:textId="77777777" w:rsidR="000E7796" w:rsidRDefault="00000000">
            <w:pPr>
              <w:spacing w:line="240" w:lineRule="auto"/>
              <w:jc w:val="center"/>
            </w:pPr>
            <w:r>
              <w:t>Наименование требований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87ECF" w14:textId="77777777" w:rsidR="000E7796" w:rsidRDefault="00000000">
            <w:pPr>
              <w:spacing w:line="240" w:lineRule="auto"/>
              <w:jc w:val="center"/>
            </w:pPr>
            <w:r>
              <w:t>Стандартные технические характеристики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5965A" w14:textId="77777777" w:rsidR="000E7796" w:rsidRDefault="00000000">
            <w:pPr>
              <w:spacing w:line="240" w:lineRule="auto"/>
              <w:jc w:val="center"/>
            </w:pPr>
            <w:r>
              <w:t>Требование заказчика (заполните)</w:t>
            </w:r>
          </w:p>
        </w:tc>
      </w:tr>
      <w:tr w:rsidR="000E7796" w14:paraId="1399DD9A" w14:textId="77777777">
        <w:trPr>
          <w:trHeight w:val="317"/>
          <w:jc w:val="center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87129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Тип трансформатора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9DD0E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ТМГ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22D89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53D34D61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727F4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 xml:space="preserve">Мощность, </w:t>
            </w:r>
            <w:proofErr w:type="spellStart"/>
            <w:r>
              <w:rPr>
                <w:rFonts w:eastAsia="Times New Roman" w:cs="Times New Roman"/>
                <w:color w:val="000000"/>
                <w:lang w:eastAsia="zh-CN"/>
              </w:rPr>
              <w:t>кВА</w:t>
            </w:r>
            <w:proofErr w:type="spellEnd"/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4684D" w14:textId="2197586F" w:rsidR="000E7796" w:rsidRDefault="000D496D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 w:rsidRPr="000D496D">
              <w:rPr>
                <w:rFonts w:eastAsia="Times New Roman" w:cs="Times New Roman"/>
                <w:color w:val="000000"/>
                <w:lang w:eastAsia="zh-CN"/>
              </w:rPr>
              <w:t xml:space="preserve">от 25 </w:t>
            </w:r>
            <w:proofErr w:type="spellStart"/>
            <w:r w:rsidRPr="000D496D">
              <w:rPr>
                <w:rFonts w:eastAsia="Times New Roman" w:cs="Times New Roman"/>
                <w:color w:val="000000"/>
                <w:lang w:eastAsia="zh-CN"/>
              </w:rPr>
              <w:t>кВа</w:t>
            </w:r>
            <w:proofErr w:type="spellEnd"/>
            <w:r w:rsidRPr="000D496D">
              <w:rPr>
                <w:rFonts w:eastAsia="Times New Roman" w:cs="Times New Roman"/>
                <w:color w:val="000000"/>
                <w:lang w:eastAsia="zh-CN"/>
              </w:rPr>
              <w:t xml:space="preserve"> до 2500 </w:t>
            </w:r>
            <w:proofErr w:type="spellStart"/>
            <w:r w:rsidRPr="000D496D">
              <w:rPr>
                <w:rFonts w:eastAsia="Times New Roman" w:cs="Times New Roman"/>
                <w:color w:val="000000"/>
                <w:lang w:eastAsia="zh-CN"/>
              </w:rPr>
              <w:t>кВа</w:t>
            </w:r>
            <w:proofErr w:type="spellEnd"/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20F56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337E5445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C54E2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 xml:space="preserve">Номинальное напряжение обмотки НН, </w:t>
            </w:r>
            <w:proofErr w:type="spellStart"/>
            <w:r>
              <w:rPr>
                <w:rFonts w:eastAsia="Times New Roman" w:cs="Times New Roman"/>
                <w:color w:val="000000"/>
                <w:lang w:eastAsia="zh-CN"/>
              </w:rPr>
              <w:t>кВ</w:t>
            </w:r>
            <w:proofErr w:type="spellEnd"/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1495A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0,</w:t>
            </w:r>
            <w:r>
              <w:rPr>
                <w:rFonts w:eastAsia="Times New Roman" w:cs="Times New Roman"/>
                <w:color w:val="000000"/>
                <w:lang w:val="en-US" w:eastAsia="zh-CN"/>
              </w:rPr>
              <w:t>4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7E738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7C2234A5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39789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 xml:space="preserve">Номинальное напряжение обмотки ВН, </w:t>
            </w:r>
            <w:proofErr w:type="spellStart"/>
            <w:r>
              <w:rPr>
                <w:rFonts w:eastAsia="Times New Roman" w:cs="Times New Roman"/>
                <w:color w:val="000000"/>
                <w:lang w:eastAsia="zh-CN"/>
              </w:rPr>
              <w:t>кВ</w:t>
            </w:r>
            <w:proofErr w:type="spellEnd"/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92CA6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6 (10)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2B9E4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02873C7A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A8F75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Тип регулирования напряжения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E5C8A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ПБВ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0D63A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3FE364F7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7B9CA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Диапазон регулирования напряжения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26F8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±2х2,5%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6C57E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410A70CC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52AAE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Материал обмоток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0B9D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алюминий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13490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zh-CN"/>
              </w:rPr>
            </w:pPr>
          </w:p>
        </w:tc>
      </w:tr>
      <w:tr w:rsidR="000E7796" w14:paraId="78272774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61EF2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Схема и группа соединения обмоток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E05C7" w14:textId="7820086D" w:rsidR="000E7796" w:rsidRDefault="000D496D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 w:rsidRPr="000D496D">
              <w:rPr>
                <w:rFonts w:eastAsia="Times New Roman" w:cs="Times New Roman"/>
                <w:color w:val="000000"/>
                <w:lang w:eastAsia="zh-CN"/>
              </w:rPr>
              <w:t>Д/Ун-11</w:t>
            </w:r>
            <w:proofErr w:type="gramStart"/>
            <w:r>
              <w:rPr>
                <w:rFonts w:eastAsia="Times New Roman" w:cs="Times New Roman"/>
                <w:color w:val="000000"/>
                <w:lang w:val="ru-RU" w:eastAsia="zh-CN"/>
              </w:rPr>
              <w:t xml:space="preserve">, </w:t>
            </w:r>
            <w:r w:rsidRPr="000D496D">
              <w:rPr>
                <w:rFonts w:eastAsia="Times New Roman" w:cs="Times New Roman"/>
                <w:color w:val="000000"/>
                <w:lang w:eastAsia="zh-CN"/>
              </w:rPr>
              <w:t>У</w:t>
            </w:r>
            <w:proofErr w:type="gramEnd"/>
            <w:r w:rsidRPr="000D496D">
              <w:rPr>
                <w:rFonts w:eastAsia="Times New Roman" w:cs="Times New Roman"/>
                <w:color w:val="000000"/>
                <w:lang w:eastAsia="zh-CN"/>
              </w:rPr>
              <w:t>/Ун-0</w:t>
            </w:r>
            <w:r>
              <w:rPr>
                <w:rFonts w:eastAsia="Times New Roman" w:cs="Times New Roman"/>
                <w:color w:val="000000"/>
                <w:lang w:val="ru-RU" w:eastAsia="zh-CN"/>
              </w:rPr>
              <w:t xml:space="preserve">, </w:t>
            </w:r>
            <w:r w:rsidRPr="000D496D">
              <w:rPr>
                <w:rFonts w:eastAsia="Times New Roman" w:cs="Times New Roman"/>
                <w:color w:val="000000"/>
                <w:lang w:eastAsia="zh-CN"/>
              </w:rPr>
              <w:t>У/Zн-11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714A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2E19E428" w14:textId="77777777">
        <w:trPr>
          <w:trHeight w:val="317"/>
          <w:jc w:val="center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18BD9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Климатическое исполнение и категория размещения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EBD4D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У1, УХЛ1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11907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7E2A2B50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2985E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Наличие транспортных катков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C0CB7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По заказу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95A8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zh-CN"/>
              </w:rPr>
            </w:pPr>
          </w:p>
        </w:tc>
      </w:tr>
      <w:tr w:rsidR="000E7796" w14:paraId="1B1047E2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CA1BC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Наличие пробивного предохранителя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84EE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по заказу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9A449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23ABF91C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267E4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Наличие газового реле (только на ТМ)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877E9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lang w:eastAsia="zh-CN"/>
              </w:rPr>
              <w:t>да/нет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CF691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281270F0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0783F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Наличие температурного датчика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1D0E5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lang w:eastAsia="zh-CN"/>
              </w:rPr>
              <w:t>да/нет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7AA06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1DA0A7A7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68F9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Наличие мановакуумметра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F04BA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lang w:eastAsia="zh-CN"/>
              </w:rPr>
              <w:t>да/нет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53F78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5B6317AA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68F7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Наличие контактных зажимов НН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3A785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lang w:eastAsia="zh-CN"/>
              </w:rPr>
              <w:t>да/нет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E6059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zh-CN"/>
              </w:rPr>
            </w:pPr>
          </w:p>
        </w:tc>
      </w:tr>
      <w:tr w:rsidR="000E7796" w14:paraId="6A0A5784" w14:textId="77777777">
        <w:trPr>
          <w:trHeight w:val="317"/>
          <w:jc w:val="center"/>
        </w:trPr>
        <w:tc>
          <w:tcPr>
            <w:tcW w:w="5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FACBA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Наличие предохранительного клапана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2187D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да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240BD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zh-CN"/>
              </w:rPr>
            </w:pPr>
          </w:p>
        </w:tc>
      </w:tr>
      <w:tr w:rsidR="000E7796" w14:paraId="7492D3E0" w14:textId="77777777">
        <w:trPr>
          <w:trHeight w:val="317"/>
          <w:jc w:val="center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C6062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Наличие стеклянного термометра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A6BFE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A153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zh-CN"/>
              </w:rPr>
            </w:pPr>
          </w:p>
        </w:tc>
      </w:tr>
      <w:tr w:rsidR="000E7796" w14:paraId="59967D50" w14:textId="77777777">
        <w:trPr>
          <w:trHeight w:val="317"/>
          <w:jc w:val="center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39B4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 xml:space="preserve">Наличие поплавкового </w:t>
            </w:r>
            <w:proofErr w:type="spellStart"/>
            <w:r>
              <w:rPr>
                <w:rFonts w:eastAsia="Times New Roman" w:cs="Times New Roman"/>
                <w:color w:val="000000"/>
                <w:lang w:eastAsia="zh-CN"/>
              </w:rPr>
              <w:t>маслоуказателя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D75A6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7312D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zh-CN"/>
              </w:rPr>
            </w:pPr>
          </w:p>
        </w:tc>
      </w:tr>
      <w:tr w:rsidR="000E7796" w14:paraId="5E6E6FE7" w14:textId="77777777">
        <w:trPr>
          <w:trHeight w:val="317"/>
          <w:jc w:val="center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24A8A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Остальное согласно ГОСТ 11677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28039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00B8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  <w:tr w:rsidR="000E7796" w14:paraId="18999F70" w14:textId="77777777">
        <w:trPr>
          <w:trHeight w:val="317"/>
          <w:jc w:val="center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7E1AF" w14:textId="77777777" w:rsidR="000E7796" w:rsidRDefault="00000000">
            <w:pPr>
              <w:suppressAutoHyphens/>
              <w:spacing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 xml:space="preserve">Степень сейсмостойкости по шкале </w:t>
            </w:r>
            <w:r>
              <w:rPr>
                <w:rFonts w:eastAsia="Times New Roman" w:cs="Times New Roman"/>
                <w:color w:val="000000"/>
                <w:lang w:val="en-US" w:eastAsia="zh-CN"/>
              </w:rPr>
              <w:t>MSK</w:t>
            </w:r>
            <w:r>
              <w:rPr>
                <w:rFonts w:eastAsia="Times New Roman" w:cs="Times New Roman"/>
                <w:color w:val="000000"/>
                <w:lang w:eastAsia="zh-CN"/>
              </w:rPr>
              <w:t>-64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9DE94" w14:textId="77777777" w:rsidR="000E7796" w:rsidRDefault="00000000">
            <w:pPr>
              <w:suppressAutoHyphens/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lang w:eastAsia="zh-CN"/>
              </w:rPr>
              <w:t>6 баллов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C8BBD" w14:textId="77777777" w:rsidR="000E7796" w:rsidRDefault="000E7796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lang w:eastAsia="zh-CN"/>
              </w:rPr>
            </w:pPr>
          </w:p>
        </w:tc>
      </w:tr>
    </w:tbl>
    <w:p w14:paraId="588653FE" w14:textId="77777777" w:rsidR="000E7796" w:rsidRDefault="000E7796">
      <w:pPr>
        <w:spacing w:line="240" w:lineRule="auto"/>
        <w:rPr>
          <w:sz w:val="24"/>
          <w:szCs w:val="24"/>
        </w:rPr>
      </w:pPr>
    </w:p>
    <w:p w14:paraId="34511BFA" w14:textId="77777777" w:rsidR="000E7796" w:rsidRDefault="00000000">
      <w:pPr>
        <w:widowControl w:val="0"/>
        <w:spacing w:line="240" w:lineRule="auto"/>
        <w:ind w:left="124" w:right="255"/>
        <w:jc w:val="center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>РЕКВИЗИТЫ ЗАКАЗЧИКА:</w:t>
      </w:r>
    </w:p>
    <w:tbl>
      <w:tblPr>
        <w:tblW w:w="9480" w:type="dxa"/>
        <w:jc w:val="center"/>
        <w:tblCellMar>
          <w:left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524"/>
        <w:gridCol w:w="5956"/>
      </w:tblGrid>
      <w:tr w:rsidR="000E7796" w14:paraId="0641A692" w14:textId="77777777">
        <w:trPr>
          <w:trHeight w:val="317"/>
          <w:jc w:val="center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AB2475" w14:textId="77777777" w:rsidR="000E7796" w:rsidRDefault="00000000">
            <w:pPr>
              <w:widowControl w:val="0"/>
              <w:spacing w:line="240" w:lineRule="auto"/>
              <w:ind w:left="116"/>
            </w:pPr>
            <w:r>
              <w:t>Наименование организации</w:t>
            </w:r>
          </w:p>
        </w:tc>
        <w:tc>
          <w:tcPr>
            <w:tcW w:w="5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A25FCB" w14:textId="77777777" w:rsidR="000E7796" w:rsidRDefault="000E7796">
            <w:pPr>
              <w:widowControl w:val="0"/>
              <w:spacing w:line="240" w:lineRule="auto"/>
            </w:pPr>
          </w:p>
        </w:tc>
      </w:tr>
      <w:tr w:rsidR="000E7796" w14:paraId="5C771A79" w14:textId="77777777">
        <w:trPr>
          <w:trHeight w:val="317"/>
          <w:jc w:val="center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9FEEE1" w14:textId="77777777" w:rsidR="000E7796" w:rsidRDefault="00000000">
            <w:pPr>
              <w:widowControl w:val="0"/>
              <w:spacing w:line="240" w:lineRule="auto"/>
              <w:ind w:left="119"/>
            </w:pPr>
            <w:r>
              <w:t>Телефон</w:t>
            </w:r>
          </w:p>
        </w:tc>
        <w:tc>
          <w:tcPr>
            <w:tcW w:w="5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9BFE49" w14:textId="77777777" w:rsidR="000E7796" w:rsidRDefault="000E7796">
            <w:pPr>
              <w:widowControl w:val="0"/>
              <w:spacing w:line="240" w:lineRule="auto"/>
            </w:pPr>
          </w:p>
        </w:tc>
      </w:tr>
      <w:tr w:rsidR="000E7796" w14:paraId="325AB8C6" w14:textId="77777777">
        <w:trPr>
          <w:trHeight w:val="317"/>
          <w:jc w:val="center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3F79A2" w14:textId="77777777" w:rsidR="000E7796" w:rsidRDefault="00000000">
            <w:pPr>
              <w:widowControl w:val="0"/>
              <w:spacing w:line="240" w:lineRule="auto"/>
              <w:ind w:left="119"/>
            </w:pPr>
            <w:r>
              <w:t>E-mail</w:t>
            </w:r>
          </w:p>
        </w:tc>
        <w:tc>
          <w:tcPr>
            <w:tcW w:w="5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A2858" w14:textId="77777777" w:rsidR="000E7796" w:rsidRDefault="000E7796">
            <w:pPr>
              <w:widowControl w:val="0"/>
              <w:spacing w:line="240" w:lineRule="auto"/>
            </w:pPr>
          </w:p>
        </w:tc>
      </w:tr>
      <w:tr w:rsidR="000E7796" w14:paraId="16C21FFA" w14:textId="77777777">
        <w:trPr>
          <w:trHeight w:val="317"/>
          <w:jc w:val="center"/>
        </w:trPr>
        <w:tc>
          <w:tcPr>
            <w:tcW w:w="3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6F40B2" w14:textId="77777777" w:rsidR="000E7796" w:rsidRDefault="00000000">
            <w:pPr>
              <w:widowControl w:val="0"/>
              <w:spacing w:line="240" w:lineRule="auto"/>
              <w:ind w:left="116"/>
            </w:pPr>
            <w:r>
              <w:t>Контактное лицо</w:t>
            </w:r>
          </w:p>
        </w:tc>
        <w:tc>
          <w:tcPr>
            <w:tcW w:w="5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1D26C" w14:textId="77777777" w:rsidR="000E7796" w:rsidRDefault="000E7796">
            <w:pPr>
              <w:widowControl w:val="0"/>
              <w:spacing w:line="240" w:lineRule="auto"/>
            </w:pPr>
          </w:p>
        </w:tc>
      </w:tr>
    </w:tbl>
    <w:p w14:paraId="305169C7" w14:textId="77777777" w:rsidR="000E7796" w:rsidRDefault="000E7796">
      <w:pPr>
        <w:spacing w:after="140" w:line="240" w:lineRule="auto"/>
        <w:jc w:val="center"/>
        <w:rPr>
          <w:b/>
          <w:bCs/>
          <w:sz w:val="24"/>
          <w:szCs w:val="24"/>
          <w:lang w:val="ru-RU"/>
        </w:rPr>
      </w:pPr>
    </w:p>
    <w:p w14:paraId="2C3B08B0" w14:textId="77777777" w:rsidR="000E7796" w:rsidRDefault="000E7796" w:rsidP="000D496D">
      <w:pPr>
        <w:spacing w:after="140" w:line="240" w:lineRule="auto"/>
        <w:rPr>
          <w:b/>
          <w:bCs/>
          <w:sz w:val="24"/>
          <w:szCs w:val="24"/>
          <w:lang w:val="ru-RU"/>
        </w:rPr>
      </w:pPr>
    </w:p>
    <w:p w14:paraId="6FC9048D" w14:textId="77777777" w:rsidR="000E7796" w:rsidRDefault="000E7796">
      <w:pPr>
        <w:spacing w:after="140" w:line="240" w:lineRule="auto"/>
        <w:jc w:val="center"/>
        <w:rPr>
          <w:b/>
          <w:bCs/>
          <w:sz w:val="24"/>
          <w:szCs w:val="24"/>
        </w:rPr>
      </w:pPr>
    </w:p>
    <w:sectPr w:rsidR="000E7796">
      <w:footerReference w:type="default" r:id="rId9"/>
      <w:pgSz w:w="11906" w:h="16838"/>
      <w:pgMar w:top="283" w:right="992" w:bottom="765" w:left="992" w:header="0" w:footer="708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26589" w14:textId="77777777" w:rsidR="00352AC9" w:rsidRDefault="00352AC9">
      <w:pPr>
        <w:spacing w:after="0" w:line="240" w:lineRule="auto"/>
      </w:pPr>
      <w:r>
        <w:separator/>
      </w:r>
    </w:p>
  </w:endnote>
  <w:endnote w:type="continuationSeparator" w:id="0">
    <w:p w14:paraId="2566CB05" w14:textId="77777777" w:rsidR="00352AC9" w:rsidRDefault="00352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7F9DEFA7-19BC-4822-A879-70A5D75C0193}"/>
    <w:embedBold r:id="rId2" w:fontKey="{1DF96BD2-31EA-436B-996B-27BE34D035C4}"/>
    <w:embedItalic r:id="rId3" w:fontKey="{AB259311-5204-4B5D-9902-5C77682EDEA0}"/>
    <w:embedBoldItalic r:id="rId4" w:fontKey="{EEAE5741-DEF2-4D01-8009-5575BB0319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0000000000000000000"/>
    <w:charset w:val="00"/>
    <w:family w:val="roman"/>
    <w:notTrueType/>
    <w:pitch w:val="default"/>
    <w:embedRegular r:id="rId5" w:fontKey="{24E9E315-DEDF-40D6-84BF-5DEA9D254E5E}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  <w:embedBold r:id="rId6" w:fontKey="{EE702F28-481A-468C-A005-39D3993C61B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12F01EAB-049C-4176-9847-39194309EA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8F352" w14:textId="77777777" w:rsidR="000E7796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1C432" w14:textId="77777777" w:rsidR="00352AC9" w:rsidRDefault="00352AC9">
      <w:pPr>
        <w:spacing w:after="0" w:line="240" w:lineRule="auto"/>
      </w:pPr>
      <w:r>
        <w:separator/>
      </w:r>
    </w:p>
  </w:footnote>
  <w:footnote w:type="continuationSeparator" w:id="0">
    <w:p w14:paraId="02024C1C" w14:textId="77777777" w:rsidR="00352AC9" w:rsidRDefault="00352A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96"/>
    <w:rsid w:val="000D496D"/>
    <w:rsid w:val="000E7796"/>
    <w:rsid w:val="00352AC9"/>
    <w:rsid w:val="00CF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551E"/>
  <w15:docId w15:val="{88F66BFC-85F9-4BFA-9C3C-F5E7F55A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InternetLink">
    <w:name w:val="Internet Link"/>
    <w:rPr>
      <w:color w:val="000080"/>
      <w:u w:val="single"/>
      <w:lang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6">
    <w:name w:val="Title"/>
    <w:basedOn w:val="a"/>
    <w:next w:val="a"/>
    <w:uiPriority w:val="10"/>
    <w:qFormat/>
    <w:pPr>
      <w:spacing w:before="300" w:after="200"/>
    </w:pPr>
    <w:rPr>
      <w:sz w:val="48"/>
      <w:szCs w:val="48"/>
    </w:rPr>
  </w:style>
  <w:style w:type="paragraph" w:styleId="a7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customStyle="1" w:styleId="FrameContents">
    <w:name w:val="Frame Contents"/>
    <w:basedOn w:val="a"/>
    <w:qFormat/>
  </w:style>
  <w:style w:type="paragraph" w:styleId="a8">
    <w:name w:val="footer"/>
    <w:basedOn w:val="a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ans-mtk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rans-mt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Стогнушенко</dc:creator>
  <dc:description/>
  <cp:lastModifiedBy>Елена Стогнушенко</cp:lastModifiedBy>
  <cp:revision>7</cp:revision>
  <dcterms:created xsi:type="dcterms:W3CDTF">2026-09-23T06:13:00Z</dcterms:created>
  <dcterms:modified xsi:type="dcterms:W3CDTF">2026-10-06T11:57:00Z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